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A" w:rsidRDefault="008C56AB" w:rsidP="00686FAC">
      <w:pPr>
        <w:jc w:val="center"/>
      </w:pPr>
      <w:r>
        <w:object w:dxaOrig="156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3.25pt" o:ole="">
            <v:imagedata r:id="rId5" o:title=""/>
          </v:shape>
          <o:OLEObject Type="Embed" ProgID="PBrush" ShapeID="_x0000_i1025" DrawAspect="Content" ObjectID="_1550933341" r:id="rId6"/>
        </w:object>
      </w:r>
    </w:p>
    <w:p w:rsidR="00686FAC" w:rsidRPr="00D479B4" w:rsidRDefault="00686FAC" w:rsidP="00686FAC">
      <w:pPr>
        <w:jc w:val="center"/>
        <w:rPr>
          <w:b/>
          <w:u w:val="single"/>
        </w:rPr>
      </w:pPr>
      <w:r w:rsidRPr="00D479B4">
        <w:rPr>
          <w:b/>
          <w:u w:val="single"/>
        </w:rPr>
        <w:t>Intermediate Referee Development Program</w:t>
      </w:r>
      <w:bookmarkStart w:id="0" w:name="_GoBack"/>
      <w:bookmarkEnd w:id="0"/>
    </w:p>
    <w:p w:rsidR="00686FAC" w:rsidRDefault="00686FAC" w:rsidP="00686FAC">
      <w:pPr>
        <w:rPr>
          <w:u w:val="single"/>
        </w:rPr>
      </w:pPr>
      <w:r>
        <w:rPr>
          <w:u w:val="single"/>
        </w:rPr>
        <w:t>Objective</w:t>
      </w:r>
    </w:p>
    <w:p w:rsidR="00686FAC" w:rsidRDefault="00686FAC" w:rsidP="00686FAC">
      <w:r>
        <w:t>The Intermediate Referee Development Program is designed to offer incentive and support to Match Officials within the TSA District who wish to upgrade from either Grade 5 to Grade 6. Or from Grade 6 to Grade 7.</w:t>
      </w:r>
    </w:p>
    <w:p w:rsidR="00686FAC" w:rsidRDefault="00FE4CF3" w:rsidP="00686FAC">
      <w:pPr>
        <w:rPr>
          <w:u w:val="single"/>
        </w:rPr>
      </w:pPr>
      <w:r>
        <w:rPr>
          <w:u w:val="single"/>
        </w:rPr>
        <w:t>Program Content</w:t>
      </w:r>
    </w:p>
    <w:p w:rsidR="00FE4CF3" w:rsidRDefault="00FE4CF3" w:rsidP="00686FAC">
      <w:r>
        <w:t>All TSA based referees who upgrade from 5 to 6, or 6 to 7 can avail of the following “support package” free of charge: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Intermediate Upgrade polo shirt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6 hours of exclusive in class education (100% attendance required)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2 hours of pre-season practical work (100% attendance required)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An opportunity to officiate and be mentored during pre-season games (organized by TSA)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Each participant will receive 2 additional mentor sessions during the season.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Each participant will be GUARANTEED a minimum of 8 middles in TDYSL games this summer.</w:t>
      </w:r>
    </w:p>
    <w:p w:rsidR="00FE4CF3" w:rsidRDefault="00FE4CF3" w:rsidP="00FE4CF3">
      <w:pPr>
        <w:pStyle w:val="ListParagraph"/>
        <w:numPr>
          <w:ilvl w:val="0"/>
          <w:numId w:val="1"/>
        </w:numPr>
      </w:pPr>
      <w:r>
        <w:t>Each participant will receive a formal assessment during the final month of the outdoor season</w:t>
      </w:r>
    </w:p>
    <w:p w:rsidR="00914AD6" w:rsidRDefault="00914AD6" w:rsidP="00914AD6">
      <w:pPr>
        <w:rPr>
          <w:u w:val="single"/>
        </w:rPr>
      </w:pPr>
      <w:r>
        <w:rPr>
          <w:u w:val="single"/>
        </w:rPr>
        <w:t>How Can Match Officials Get Involved</w:t>
      </w:r>
    </w:p>
    <w:p w:rsidR="00914AD6" w:rsidRDefault="00914AD6" w:rsidP="00914AD6">
      <w:pPr>
        <w:pStyle w:val="ListParagraph"/>
        <w:numPr>
          <w:ilvl w:val="0"/>
          <w:numId w:val="2"/>
        </w:numPr>
      </w:pPr>
      <w:r>
        <w:t xml:space="preserve">Submit your statement of interest to Intermediate Program Coordinator Jason Thomas via email: </w:t>
      </w:r>
      <w:hyperlink r:id="rId7" w:history="1">
        <w:r w:rsidRPr="00896FA4">
          <w:rPr>
            <w:rStyle w:val="Hyperlink"/>
          </w:rPr>
          <w:t>jaythomas72@live.com</w:t>
        </w:r>
      </w:hyperlink>
    </w:p>
    <w:p w:rsidR="00914AD6" w:rsidRDefault="00914AD6" w:rsidP="00914AD6">
      <w:pPr>
        <w:pStyle w:val="ListParagraph"/>
        <w:numPr>
          <w:ilvl w:val="0"/>
          <w:numId w:val="2"/>
        </w:numPr>
      </w:pPr>
      <w:r>
        <w:t>Referees graded as a Grade 5 in 2016, and looking to upgrade to Grade 6 must meet the following criteria: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Minimum of 2 years since taking Entry Level Course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Aged 17 or above, as of April 1, 2017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Been a Grade 5 for a minimum of 1 year.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Score higher than 75% on the 2017 Registration Exam.</w:t>
      </w:r>
    </w:p>
    <w:p w:rsidR="00914AD6" w:rsidRDefault="00914AD6" w:rsidP="00914AD6">
      <w:pPr>
        <w:pStyle w:val="ListParagraph"/>
        <w:numPr>
          <w:ilvl w:val="0"/>
          <w:numId w:val="2"/>
        </w:numPr>
      </w:pPr>
      <w:r>
        <w:t>Referees graded as a Grade 6 in 2016, and looking to upgrade to Grade 7 must meet the following criteria: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Minimum of 3 years since taking Entry Level Course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Aged 18 or above, as of April 1, 2017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Been a grade 6 for a minimum of 1 year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>Score higher than 80% on the 2017 Registration Exam.</w:t>
      </w:r>
    </w:p>
    <w:p w:rsidR="00914AD6" w:rsidRDefault="00914AD6" w:rsidP="00914AD6">
      <w:pPr>
        <w:pStyle w:val="ListParagraph"/>
        <w:numPr>
          <w:ilvl w:val="0"/>
          <w:numId w:val="3"/>
        </w:numPr>
      </w:pPr>
      <w:r>
        <w:t xml:space="preserve">Successfully complete </w:t>
      </w:r>
      <w:r w:rsidR="008C56AB">
        <w:t>the District Standard on the beep test (level 7)</w:t>
      </w:r>
    </w:p>
    <w:p w:rsidR="008C56AB" w:rsidRDefault="008C56AB" w:rsidP="008C56AB"/>
    <w:p w:rsidR="008C56AB" w:rsidRDefault="008C56AB" w:rsidP="008C56AB">
      <w:r>
        <w:lastRenderedPageBreak/>
        <w:t>Places on the Intermediate Referee Development program are limited, so we strongly suggest contacting Jason at your earliest opportunity!</w:t>
      </w:r>
    </w:p>
    <w:p w:rsidR="008C56AB" w:rsidRDefault="008C56AB" w:rsidP="008C56AB">
      <w:r>
        <w:t xml:space="preserve">For all in class education dates, please refer to the TSA website: </w:t>
      </w:r>
      <w:hyperlink r:id="rId8" w:history="1">
        <w:r w:rsidRPr="00896FA4">
          <w:rPr>
            <w:rStyle w:val="Hyperlink"/>
          </w:rPr>
          <w:t>www.torontosoccerassociation.ca</w:t>
        </w:r>
      </w:hyperlink>
      <w:r>
        <w:t xml:space="preserve"> and click on the Intermediate Referee information link.</w:t>
      </w:r>
    </w:p>
    <w:p w:rsidR="008C56AB" w:rsidRDefault="008C56AB" w:rsidP="008C56AB">
      <w:r>
        <w:t xml:space="preserve">Any questions regarding the program rollout- email Jason on </w:t>
      </w:r>
      <w:hyperlink r:id="rId9" w:history="1">
        <w:r w:rsidRPr="00896FA4">
          <w:rPr>
            <w:rStyle w:val="Hyperlink"/>
          </w:rPr>
          <w:t>jaythomas72@live.com</w:t>
        </w:r>
      </w:hyperlink>
      <w:r>
        <w:t xml:space="preserve"> </w:t>
      </w:r>
    </w:p>
    <w:p w:rsidR="008C56AB" w:rsidRDefault="008C56AB" w:rsidP="008C56AB">
      <w:r>
        <w:t>This program is offered using funding from the Ontario Soccer Long Term Official Development Program (LTOD).</w:t>
      </w:r>
    </w:p>
    <w:p w:rsidR="00D479B4" w:rsidRDefault="00D479B4" w:rsidP="008C56AB"/>
    <w:p w:rsidR="008C56AB" w:rsidRPr="00914AD6" w:rsidRDefault="008C56AB" w:rsidP="00D479B4">
      <w:pPr>
        <w:jc w:val="center"/>
      </w:pPr>
      <w:r w:rsidRPr="00D479B4">
        <w:rPr>
          <w:noProof/>
          <w:bdr w:val="single" w:sz="4" w:space="0" w:color="auto" w:shadow="1"/>
          <w:lang w:val="en-CA" w:eastAsia="en-CA"/>
        </w:rPr>
        <w:drawing>
          <wp:inline distT="0" distB="0" distL="0" distR="0">
            <wp:extent cx="3743325" cy="2200275"/>
            <wp:effectExtent l="0" t="0" r="9525" b="9525"/>
            <wp:docPr id="2" name="Picture 2" descr="C:\Users\Alan Gould\AppData\Local\Microsoft\Windows\INetCache\Content.Word\Ontario 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 Gould\AppData\Local\Microsoft\Windows\INetCache\Content.Word\Ontario Socc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6AB" w:rsidRPr="00914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974"/>
    <w:multiLevelType w:val="hybridMultilevel"/>
    <w:tmpl w:val="A0708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484"/>
    <w:multiLevelType w:val="hybridMultilevel"/>
    <w:tmpl w:val="9EDAB8EA"/>
    <w:lvl w:ilvl="0" w:tplc="CC1CE9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90CCD"/>
    <w:multiLevelType w:val="hybridMultilevel"/>
    <w:tmpl w:val="195403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C"/>
    <w:rsid w:val="00667C8F"/>
    <w:rsid w:val="00686FAC"/>
    <w:rsid w:val="00790B03"/>
    <w:rsid w:val="008C56AB"/>
    <w:rsid w:val="00914AD6"/>
    <w:rsid w:val="00D313AA"/>
    <w:rsid w:val="00D479B4"/>
    <w:rsid w:val="00D70DFF"/>
    <w:rsid w:val="00FA36E0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3E5"/>
  <w15:chartTrackingRefBased/>
  <w15:docId w15:val="{98EECB12-1F3F-4151-9CCE-79B60B3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D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4A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soccerassocia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thomas72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ythomas72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Alan Gould</cp:lastModifiedBy>
  <cp:revision>1</cp:revision>
  <dcterms:created xsi:type="dcterms:W3CDTF">2017-03-13T21:12:00Z</dcterms:created>
  <dcterms:modified xsi:type="dcterms:W3CDTF">2017-03-13T22:03:00Z</dcterms:modified>
</cp:coreProperties>
</file>